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8B0000" w:sz="12"/>
              <w:right w:val="none" w:color="FFFFFF" w:sz="0"/>
            </w:tcBorders>
            <w:shd w:fill="0A1628" w:val="clear"/>
            <w:tcMar>
              <w:top w:type="dxa" w:w="240"/>
              <w:left w:type="dxa" w:w="280"/>
              <w:bottom w:type="dxa" w:w="200"/>
              <w:right w:type="dxa" w:w="2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80"/>
                <w:sz w:val="26"/>
                <w:szCs w:val="26"/>
              </w:rPr>
              <w:t xml:space="preserve">HARRISON'S HEROES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Pacific Theater Maps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CCCC"/>
                <w:sz w:val="22"/>
                <w:szCs w:val="22"/>
              </w:rPr>
              <w:t xml:space="preserve">Reference Materials — Phase 1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Print one per student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0A1628"/>
                <w:sz w:val="22"/>
                <w:szCs w:val="22"/>
              </w:rPr>
              <w:t xml:space="preserve">Distribute before Phase 1. Students use the maps during the opening context exercise and keep them as reference through the VR experience and debrief.</w:t>
            </w:r>
          </w:p>
        </w:tc>
      </w:tr>
    </w:tbl>
    <w:p>
      <w:pPr>
        <w:spacing w:after="0" w:before="180"/>
      </w:pPr>
      <w:r>
        <w:t xml:space="preserv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Map 1: The Pacific Theater, December 1941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Locate the places below, then answer the discussion questions.</w:t>
      </w:r>
    </w:p>
    <w:p>
      <w:pPr>
        <w:spacing w:after="0" w:before="80"/>
      </w:pPr>
      <w:r>
        <w:t xml:space="preserve"/>
      </w:r>
    </w:p>
    <w:p>
      <w:pPr>
        <w:spacing w:after="60" w:before="60"/>
        <w:jc w:val="center"/>
      </w:pPr>
      <w:r>
        <w:drawing>
          <wp:inline distT="0" distB="0" distL="0" distR="0">
            <wp:extent cx="5905500" cy="3276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6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8B0000"/>
          <w:sz w:val="22"/>
          <w:szCs w:val="22"/>
        </w:rPr>
        <w:t xml:space="preserve">Locate and label: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Pearl Harbor, Oahu, Hawaii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Tokyo, Japan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Washington D.C., USA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Philippines (US territory)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Wake Island (US territory)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Midway Island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Guam (US territory)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Australia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Japanese fleet’s approach route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International Date Line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8B0000"/>
          <w:sz w:val="22"/>
          <w:szCs w:val="22"/>
        </w:rPr>
        <w:t xml:space="preserve">Discussion questions: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How far is Japan from Pearl Harbor? What does that distance tell us about the planning required?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The US controlled several Pacific islands in 1941. Why would Japan want to control these?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Why do you think President Roosevelt moved the Pacific Fleet from San Diego to Hawaii in 1940?</w:t>
      </w:r>
    </w:p>
    <w:p>
      <w:pPr>
        <w:spacing w:after="0" w:before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Map 2: Pearl Harbor Naval Base, December 7, 1941 — 7:48 AM</w:t>
      </w:r>
    </w:p>
    <w:p>
      <w:p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This map shows the positions of key ships and facilities at the moment the attack began.</w:t>
      </w:r>
    </w:p>
    <w:p>
      <w:pPr>
        <w:spacing w:after="0" w:before="80"/>
      </w:pPr>
      <w:r>
        <w:t xml:space="preserve"/>
      </w:r>
    </w:p>
    <w:p>
      <w:pPr>
        <w:spacing w:after="60" w:before="60"/>
        <w:jc w:val="center"/>
      </w:pPr>
      <w:r>
        <w:drawing>
          <wp:inline distT="0" distB="0" distL="0" distR="0">
            <wp:extent cx="5905500" cy="381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8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8B0000"/>
          <w:sz w:val="22"/>
          <w:szCs w:val="22"/>
        </w:rPr>
        <w:t xml:space="preserve">Discussion questions: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Why did the Japanese target Battleship Row? What made it strategically critical?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The oil tanks were NOT destroyed. Historians say this was Japan’s biggest mistake. Why?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The USS Nevada tried to escape. Japanese pilots then tried to sink her in the channel. Why?</w:t>
      </w:r>
    </w:p>
    <w:p>
      <w:pPr>
        <w:spacing w:after="0" w:before="16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8B000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0A1628"/>
          <w:sz w:val="32"/>
          <w:szCs w:val="32"/>
        </w:rPr>
        <w:t xml:space="preserve">Timeline: December 7, 1941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 (HST)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6:00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Japanese carriers reach launch position 230 miles north of Oahu. First wave of 183 planes begins launching.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6:45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USS Ward sinks a Japanese midget submarine. The report is filed but no fleet alert issued.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7:02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Army radar operators detect a massive formation 132 miles away — the largest blip they’ve ever seen.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7:20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The duty officer tells radar operators it’s probably American B-17s. No alert issued.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7:48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ATTACK BEGINS. 183 aircraft descend on Pearl Harbor. Code: “Tora! Tora! Tora!” — complete surprise.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8:06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USS Arizona’s forward ammunition magazine explodes. Sinks in 9 minutes. 1,177 crew killed.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8:17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USS Nevada gets underway — the only battleship to move. Japanese pilots attempt to sink her in the channel.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8:54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Second wave of 167 aircraft arrives.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9:45 AM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Attack ends. Japanese losses: 29 aircraft, 5 midget submarines, 64 men.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By day’s end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2,403 Americans killed. 1,178 wounded. 19 ships sunk or damaged. 188 aircraft destroyed.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9"/>
                <w:szCs w:val="19"/>
              </w:rPr>
              <w:t xml:space="preserve">December 8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D5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FDR: “A date which will live in infamy.” Congress declares war. The US enters World War II.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D5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5C0E16"/>
                <w:sz w:val="22"/>
                <w:szCs w:val="22"/>
              </w:rPr>
              <w:t xml:space="preserve">ANNOTATION: As you go through the VR experience, mark the moments you recognize. After the experience: which entry surprised you most — and why?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Pacific Theater Maps &amp; Timeline   |   harrisonjohnsonheroes.com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500"/>
      <w:gridCol w:w="3580"/>
    </w:tblGrid>
    <w:tr>
      <w:tc>
        <w:tcPr>
          <w:tcW w:type="dxa" w:w="650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0A1628"/>
              <w:sz w:val="20"/>
              <w:szCs w:val="20"/>
            </w:rPr>
            <w:t xml:space="preserve">Harrison's Heroes</w:t>
          </w:r>
        </w:p>
        <w:p>
          <w:r>
            <w:rPr>
              <w:rFonts w:ascii="Arial" w:cs="Arial" w:eastAsia="Arial" w:hAnsi="Arial"/>
              <w:color w:val="666666"/>
              <w:sz w:val="17"/>
              <w:szCs w:val="17"/>
            </w:rPr>
            <w:t xml:space="preserve">Pacific Theater Maps &amp; Reference</w:t>
          </w:r>
        </w:p>
      </w:tc>
      <w:tc>
        <w:tcPr>
          <w:tcW w:type="dxa" w:w="3580"/>
          <w:tcBorders>
            <w:top w:val="none" w:color="FFFFFF" w:sz="0"/>
            <w:left w:val="none" w:color="FFFFFF" w:sz="0"/>
            <w:bottom w:val="single" w:color="8B0000" w:sz="6" w:space="2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Pearl Harbor VR · Grades 6–8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0A16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0A16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8B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3b2e40158efb9c6d6b342cc7a37616ea6b5be5c.undefined"/><Relationship Id="rId10" Type="http://schemas.openxmlformats.org/officeDocument/2006/relationships/image" Target="media/4cc17cb4845776a061edb050968dacab386fd142.undefined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2026-05-09T18:46:43.032Z</dcterms:created>
  <dcterms:modified xsi:type="dcterms:W3CDTF">2026-05-09T18:46:43.032Z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